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A0273" w14:textId="77777777" w:rsidR="003A3B43" w:rsidRPr="00352BAF" w:rsidRDefault="003A3B43" w:rsidP="003A3B43">
      <w:pPr>
        <w:pStyle w:val="Estilo2"/>
        <w:shd w:val="clear" w:color="auto" w:fill="auto"/>
        <w:spacing w:line="360" w:lineRule="auto"/>
        <w:rPr>
          <w:sz w:val="20"/>
          <w:szCs w:val="20"/>
        </w:rPr>
      </w:pPr>
      <w:r w:rsidRPr="00352BAF">
        <w:rPr>
          <w:sz w:val="20"/>
          <w:szCs w:val="20"/>
        </w:rPr>
        <w:t>Enquadramento Legal</w:t>
      </w:r>
    </w:p>
    <w:p w14:paraId="4001D601" w14:textId="217BA866" w:rsidR="00BA12CE" w:rsidRPr="00352BAF" w:rsidRDefault="00BA12CE" w:rsidP="003A3B43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Geral</w:t>
      </w:r>
    </w:p>
    <w:p w14:paraId="184CB70B" w14:textId="77777777" w:rsidR="003A3B43" w:rsidRPr="00352BAF" w:rsidRDefault="003A3B43" w:rsidP="003A3B4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color w:val="000000"/>
        </w:rPr>
      </w:pPr>
      <w:r w:rsidRPr="00352BAF">
        <w:rPr>
          <w:rFonts w:ascii="Verdana" w:hAnsi="Verdana" w:cs="Calibri"/>
        </w:rPr>
        <w:t>Lei n.º 102/2009, de 10 de Setembro na versão que lhe é dada pela Lei n.º 146/2015, de 9 de setembro, que procedeu à sua republicação - Aprova o Regime Jurídico da Promoção da Segurança e Saúde no Trabalho;</w:t>
      </w:r>
    </w:p>
    <w:p w14:paraId="6963FF87" w14:textId="77777777" w:rsidR="008211EF" w:rsidRPr="00352BAF" w:rsidRDefault="003A3B43" w:rsidP="008211E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color w:val="000000"/>
        </w:rPr>
      </w:pPr>
      <w:r w:rsidRPr="00352BAF">
        <w:rPr>
          <w:rFonts w:ascii="Verdana" w:hAnsi="Verdana" w:cs="Calibri"/>
          <w:color w:val="000000"/>
        </w:rPr>
        <w:t>Lei n.º 7/2009, de 12 de Fevereiro – Código do Trabalho; sendo a versão mais recente a Lei n.º</w:t>
      </w:r>
      <w:r w:rsidR="00C44B27" w:rsidRPr="00352BAF">
        <w:rPr>
          <w:rFonts w:ascii="Verdana" w:hAnsi="Verdana" w:cs="Calibri"/>
          <w:color w:val="000000"/>
        </w:rPr>
        <w:t xml:space="preserve"> </w:t>
      </w:r>
      <w:r w:rsidRPr="00352BAF">
        <w:rPr>
          <w:rFonts w:ascii="Verdana" w:hAnsi="Verdana" w:cs="Calibri"/>
          <w:color w:val="000000"/>
        </w:rPr>
        <w:t>120/2015, de 1 de setembro;</w:t>
      </w:r>
      <w:r w:rsidR="008211EF" w:rsidRPr="00352BAF">
        <w:rPr>
          <w:rFonts w:ascii="Verdana" w:hAnsi="Verdana" w:cs="Calibri"/>
          <w:color w:val="000000"/>
        </w:rPr>
        <w:t xml:space="preserve"> </w:t>
      </w:r>
    </w:p>
    <w:p w14:paraId="5216DC7D" w14:textId="1E25FD75" w:rsidR="003A3B43" w:rsidRPr="00352BAF" w:rsidRDefault="00F0506A" w:rsidP="008211EF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Verdana" w:hAnsi="Verdana" w:cs="Calibri"/>
          <w:color w:val="000000"/>
        </w:rPr>
      </w:pPr>
      <w:hyperlink r:id="rId6" w:tgtFrame="_blank" w:history="1">
        <w:r w:rsidR="008211EF" w:rsidRPr="00352BAF">
          <w:rPr>
            <w:rFonts w:ascii="Verdana" w:hAnsi="Verdana" w:cs="Calibri"/>
            <w:color w:val="000000"/>
          </w:rPr>
          <w:t>Portaria nº 55/2010, de 21 de janeiro</w:t>
        </w:r>
      </w:hyperlink>
      <w:r w:rsidR="008211EF" w:rsidRPr="00352BAF">
        <w:rPr>
          <w:rFonts w:ascii="Verdana" w:hAnsi="Verdana" w:cs="Calibri"/>
          <w:color w:val="000000"/>
        </w:rPr>
        <w:t>, alterada pela Portaria nº 108-A/2011, de 14 de março -  Regula o conteúdo do relatório anual referente à informação sobre a atividade social da empresa e o prazo da sua apresentação, por parte do empregador, ao serviço com competência inspetiva do ministério responsável pela área laboral;</w:t>
      </w:r>
    </w:p>
    <w:p w14:paraId="521589CA" w14:textId="77777777" w:rsidR="003A3B43" w:rsidRPr="00352BAF" w:rsidRDefault="003A3B43" w:rsidP="003A3B4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  <w:b/>
        </w:rPr>
      </w:pPr>
      <w:r w:rsidRPr="00352BAF">
        <w:rPr>
          <w:rFonts w:ascii="Verdana" w:hAnsi="Verdana"/>
        </w:rPr>
        <w:t>Lei n.º 98/2009, de 4 de Setembro - Regulamenta o regime de reparação de acidentes de trabalho e de doenças profissionais, incluindo a reabilitação e reintegração profissionais, nos termos do artigo 284º do Código do Trabalho aprovado pela Lei n.º 7/2009, de 12 de Fevereiro;</w:t>
      </w:r>
    </w:p>
    <w:p w14:paraId="179EC02E" w14:textId="77777777" w:rsidR="00BA12CE" w:rsidRPr="00352BAF" w:rsidRDefault="00BA12CE" w:rsidP="00BA12CE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</w:p>
    <w:p w14:paraId="79A71363" w14:textId="199FAF9C" w:rsidR="00BA12CE" w:rsidRPr="00352BAF" w:rsidRDefault="00BA12CE" w:rsidP="00BA12CE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 xml:space="preserve">Locais de Trabalho </w:t>
      </w:r>
    </w:p>
    <w:p w14:paraId="06EA53FA" w14:textId="77777777" w:rsidR="00BA12CE" w:rsidRPr="00352BAF" w:rsidRDefault="00BA12CE" w:rsidP="00BA12C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Verdana" w:hAnsi="Verdana"/>
        </w:rPr>
      </w:pPr>
      <w:r w:rsidRPr="00352BAF">
        <w:rPr>
          <w:rFonts w:ascii="Verdana" w:hAnsi="Verdana"/>
          <w:color w:val="FF0000"/>
        </w:rPr>
        <w:t xml:space="preserve">(Geral) </w:t>
      </w:r>
      <w:hyperlink r:id="rId7" w:tgtFrame="_blank" w:history="1">
        <w:r w:rsidRPr="00352BAF">
          <w:rPr>
            <w:rFonts w:ascii="Verdana" w:hAnsi="Verdana"/>
          </w:rPr>
          <w:t>Decreto-Lei nº 347/93, de 1 de outubro</w:t>
        </w:r>
      </w:hyperlink>
      <w:r w:rsidRPr="00352BAF">
        <w:rPr>
          <w:rFonts w:ascii="Verdana" w:hAnsi="Verdana"/>
        </w:rPr>
        <w:t xml:space="preserve"> e </w:t>
      </w:r>
      <w:hyperlink r:id="rId8" w:tgtFrame="_blank" w:history="1">
        <w:r w:rsidRPr="00352BAF">
          <w:rPr>
            <w:rFonts w:ascii="Verdana" w:hAnsi="Verdana"/>
          </w:rPr>
          <w:t>Portaria nº 987/93, de 6 de outubro</w:t>
        </w:r>
      </w:hyperlink>
      <w:r w:rsidRPr="00352BAF">
        <w:rPr>
          <w:rFonts w:ascii="Verdana" w:hAnsi="Verdana"/>
        </w:rPr>
        <w:t xml:space="preserve"> - Prescrições mínimas de segurança e de saúde para os locais de trabalho.</w:t>
      </w:r>
    </w:p>
    <w:p w14:paraId="66A44C20" w14:textId="77777777" w:rsidR="00BA12CE" w:rsidRPr="00352BAF" w:rsidRDefault="00BA12CE" w:rsidP="00BA12C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</w:rPr>
      </w:pPr>
      <w:r w:rsidRPr="00352BAF">
        <w:rPr>
          <w:rFonts w:ascii="Verdana" w:hAnsi="Verdana"/>
          <w:color w:val="FF0000"/>
        </w:rPr>
        <w:t xml:space="preserve">(Comércio e Serviços) </w:t>
      </w:r>
      <w:hyperlink r:id="rId9" w:tgtFrame="_blank" w:tooltip="Abrir documento em nova página" w:history="1">
        <w:r w:rsidRPr="00352BAF">
          <w:rPr>
            <w:rFonts w:ascii="Verdana" w:hAnsi="Verdana"/>
          </w:rPr>
          <w:t xml:space="preserve">Decreto-Lei n.º 243/86, de 20 de Agosto - </w:t>
        </w:r>
      </w:hyperlink>
      <w:r w:rsidRPr="00352BAF">
        <w:rPr>
          <w:rFonts w:ascii="Verdana" w:hAnsi="Verdana"/>
        </w:rPr>
        <w:t>Regulamento Geral de Higiene e Segurança do Trabalho nos Estabelecimentos Comerciais, de Escritório e Serviços</w:t>
      </w:r>
    </w:p>
    <w:p w14:paraId="48094B34" w14:textId="77777777" w:rsidR="00BA12CE" w:rsidRPr="00352BAF" w:rsidRDefault="00BA12CE" w:rsidP="00BA12C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</w:rPr>
      </w:pPr>
      <w:r w:rsidRPr="00352BAF">
        <w:rPr>
          <w:rFonts w:ascii="Verdana" w:hAnsi="Verdana"/>
          <w:color w:val="FF0000"/>
        </w:rPr>
        <w:t xml:space="preserve">(Indústria) </w:t>
      </w:r>
      <w:hyperlink r:id="rId10" w:tgtFrame="_blank" w:history="1">
        <w:r w:rsidRPr="00352BAF">
          <w:rPr>
            <w:rFonts w:ascii="Verdana" w:hAnsi="Verdana"/>
          </w:rPr>
          <w:t>Portaria nº 53/71, de 3 de fevereiro</w:t>
        </w:r>
      </w:hyperlink>
      <w:r w:rsidRPr="00352BAF">
        <w:rPr>
          <w:rFonts w:ascii="Verdana" w:hAnsi="Verdana"/>
        </w:rPr>
        <w:t xml:space="preserve"> alterada pela </w:t>
      </w:r>
      <w:hyperlink r:id="rId11" w:tgtFrame="_blank" w:history="1">
        <w:r w:rsidRPr="00352BAF">
          <w:rPr>
            <w:rFonts w:ascii="Verdana" w:hAnsi="Verdana"/>
          </w:rPr>
          <w:t>Portaria nº 702/80, de 22 de setembro</w:t>
        </w:r>
      </w:hyperlink>
      <w:r w:rsidRPr="00352BAF">
        <w:rPr>
          <w:rFonts w:ascii="Verdana" w:hAnsi="Verdana"/>
        </w:rPr>
        <w:t xml:space="preserve"> - Aprova o regulamento geral de segurança e higiene do trabalho nos estabelecimentos industriais.</w:t>
      </w:r>
    </w:p>
    <w:p w14:paraId="7744F7DB" w14:textId="4155B69D" w:rsidR="00BA12CE" w:rsidRPr="00352BAF" w:rsidRDefault="00E2558B" w:rsidP="00BA12CE">
      <w:pPr>
        <w:numPr>
          <w:ilvl w:val="0"/>
          <w:numId w:val="1"/>
        </w:numPr>
        <w:spacing w:before="120" w:after="100" w:afterAutospacing="1" w:line="360" w:lineRule="auto"/>
        <w:ind w:hanging="357"/>
        <w:jc w:val="both"/>
        <w:rPr>
          <w:color w:val="FF0000"/>
        </w:rPr>
      </w:pPr>
      <w:r w:rsidRPr="00352BAF">
        <w:rPr>
          <w:rFonts w:ascii="Verdana" w:hAnsi="Verdana"/>
          <w:color w:val="FF0000"/>
        </w:rPr>
        <w:t xml:space="preserve">(Postos de Combustíveis) </w:t>
      </w:r>
      <w:r w:rsidRPr="00352BAF">
        <w:rPr>
          <w:rFonts w:ascii="Verdana" w:hAnsi="Verdana"/>
        </w:rPr>
        <w:t xml:space="preserve">Portaria nº 131/2002, de 09 de Fevereiro - </w:t>
      </w:r>
      <w:r w:rsidRPr="00352BAF">
        <w:rPr>
          <w:rFonts w:ascii="Verdana" w:hAnsi="Verdana" w:cs="Arial"/>
          <w:szCs w:val="17"/>
        </w:rPr>
        <w:t>Aprova o Regulamento de Construção e Exploração de Postos de Abastecimento de Combustíveis</w:t>
      </w:r>
    </w:p>
    <w:p w14:paraId="49D4E1E1" w14:textId="3FAA132F" w:rsidR="00BA12CE" w:rsidRPr="00352BAF" w:rsidRDefault="00E2558B" w:rsidP="00BA12CE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EPI’s</w:t>
      </w:r>
    </w:p>
    <w:p w14:paraId="7FE52AE8" w14:textId="3A7EB6F9" w:rsidR="00325ABF" w:rsidRPr="00352BAF" w:rsidRDefault="00F0506A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  <w:color w:val="000000" w:themeColor="text1"/>
        </w:rPr>
      </w:pPr>
      <w:hyperlink r:id="rId12" w:tgtFrame="_blank" w:history="1">
        <w:r w:rsidR="00325ABF" w:rsidRPr="00352BAF">
          <w:rPr>
            <w:rFonts w:ascii="Verdana" w:hAnsi="Verdana"/>
            <w:color w:val="000000" w:themeColor="text1"/>
          </w:rPr>
          <w:t>Decreto-Lei nº 128/93, de 22 de março</w:t>
        </w:r>
      </w:hyperlink>
      <w:r w:rsidR="00325ABF" w:rsidRPr="00352BAF">
        <w:rPr>
          <w:rFonts w:ascii="Verdana" w:hAnsi="Verdana"/>
          <w:color w:val="000000" w:themeColor="text1"/>
        </w:rPr>
        <w:t xml:space="preserve"> alterado pelo </w:t>
      </w:r>
      <w:hyperlink r:id="rId13" w:tgtFrame="_blank" w:history="1">
        <w:r w:rsidR="00325ABF" w:rsidRPr="00352BAF">
          <w:rPr>
            <w:rFonts w:ascii="Verdana" w:hAnsi="Verdana"/>
            <w:color w:val="000000" w:themeColor="text1"/>
          </w:rPr>
          <w:t>Decreto-Lei nº 139/95, de 14 de junho</w:t>
        </w:r>
      </w:hyperlink>
      <w:r w:rsidR="00325ABF" w:rsidRPr="00352BAF">
        <w:rPr>
          <w:rFonts w:ascii="Verdana" w:hAnsi="Verdana"/>
          <w:color w:val="000000" w:themeColor="text1"/>
        </w:rPr>
        <w:t xml:space="preserve">, e pelo </w:t>
      </w:r>
      <w:hyperlink r:id="rId14" w:tgtFrame="_blank" w:history="1">
        <w:r w:rsidR="00325ABF" w:rsidRPr="00352BAF">
          <w:rPr>
            <w:rFonts w:ascii="Verdana" w:hAnsi="Verdana"/>
            <w:color w:val="000000" w:themeColor="text1"/>
          </w:rPr>
          <w:t>Decreto-Lei nº 374/98, de 24 de novembro</w:t>
        </w:r>
      </w:hyperlink>
      <w:r w:rsidR="008211EF" w:rsidRPr="00352BAF">
        <w:rPr>
          <w:rFonts w:ascii="Verdana" w:hAnsi="Verdana"/>
          <w:color w:val="000000" w:themeColor="text1"/>
        </w:rPr>
        <w:t xml:space="preserve"> - </w:t>
      </w:r>
      <w:r w:rsidR="00325ABF" w:rsidRPr="00352BAF">
        <w:rPr>
          <w:rFonts w:ascii="Verdana" w:hAnsi="Verdana"/>
          <w:color w:val="000000" w:themeColor="text1"/>
        </w:rPr>
        <w:t>Prescrições mínimas de segurança a que devem obedecer o fabrico e comercialização de máquinas, de instrumentos de medição e de equi</w:t>
      </w:r>
      <w:r w:rsidR="008211EF" w:rsidRPr="00352BAF">
        <w:rPr>
          <w:rFonts w:ascii="Verdana" w:hAnsi="Verdana"/>
          <w:color w:val="000000" w:themeColor="text1"/>
        </w:rPr>
        <w:t>pamentos de proteção individual;</w:t>
      </w:r>
    </w:p>
    <w:p w14:paraId="2C15DB4C" w14:textId="74D54ED6" w:rsidR="008211EF" w:rsidRPr="00352BAF" w:rsidRDefault="00F0506A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  <w:color w:val="000000" w:themeColor="text1"/>
        </w:rPr>
      </w:pPr>
      <w:hyperlink r:id="rId15" w:tgtFrame="_blank" w:history="1">
        <w:r w:rsidR="008211EF" w:rsidRPr="00352BAF">
          <w:rPr>
            <w:rFonts w:ascii="Verdana" w:hAnsi="Verdana"/>
            <w:color w:val="000000" w:themeColor="text1"/>
          </w:rPr>
          <w:t>Decreto-Lei nº 348/93, de 1 de outubro</w:t>
        </w:r>
      </w:hyperlink>
      <w:r w:rsidR="008211EF" w:rsidRPr="00352BAF">
        <w:rPr>
          <w:rFonts w:ascii="Verdana" w:hAnsi="Verdana"/>
          <w:color w:val="000000" w:themeColor="text1"/>
        </w:rPr>
        <w:t xml:space="preserve"> e </w:t>
      </w:r>
      <w:hyperlink r:id="rId16" w:tgtFrame="_blank" w:history="1">
        <w:r w:rsidR="008211EF" w:rsidRPr="00352BAF">
          <w:rPr>
            <w:rFonts w:ascii="Verdana" w:hAnsi="Verdana"/>
            <w:color w:val="000000" w:themeColor="text1"/>
          </w:rPr>
          <w:t>Portaria nº 988/93, de 6 de outubro</w:t>
        </w:r>
      </w:hyperlink>
      <w:r w:rsidR="008211EF" w:rsidRPr="00352BAF">
        <w:rPr>
          <w:rFonts w:ascii="Verdana" w:hAnsi="Verdana"/>
          <w:color w:val="000000" w:themeColor="text1"/>
        </w:rPr>
        <w:t xml:space="preserve"> </w:t>
      </w:r>
      <w:r w:rsidR="00352BAF" w:rsidRPr="00352BAF">
        <w:rPr>
          <w:rFonts w:ascii="Verdana" w:hAnsi="Verdana"/>
          <w:color w:val="000000" w:themeColor="text1"/>
        </w:rPr>
        <w:t>- Prescrições</w:t>
      </w:r>
      <w:r w:rsidR="008211EF" w:rsidRPr="00352BAF">
        <w:rPr>
          <w:rFonts w:ascii="Verdana" w:hAnsi="Verdana"/>
          <w:color w:val="000000" w:themeColor="text1"/>
        </w:rPr>
        <w:t xml:space="preserve"> Mínimas de Segurança e Saúde para a utilização pelos trabalhadores de equipamento de </w:t>
      </w:r>
      <w:r w:rsidR="00352BAF" w:rsidRPr="00352BAF">
        <w:rPr>
          <w:rFonts w:ascii="Verdana" w:hAnsi="Verdana"/>
          <w:color w:val="000000" w:themeColor="text1"/>
        </w:rPr>
        <w:t>proteção</w:t>
      </w:r>
      <w:r w:rsidR="008211EF" w:rsidRPr="00352BAF">
        <w:rPr>
          <w:rFonts w:ascii="Verdana" w:hAnsi="Verdana"/>
          <w:color w:val="000000" w:themeColor="text1"/>
        </w:rPr>
        <w:t xml:space="preserve"> individual no trabalho;</w:t>
      </w:r>
    </w:p>
    <w:p w14:paraId="5940B77E" w14:textId="102CC2DC" w:rsidR="008211EF" w:rsidRPr="00352BAF" w:rsidRDefault="00F0506A" w:rsidP="008211E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  <w:color w:val="000000" w:themeColor="text1"/>
        </w:rPr>
      </w:pPr>
      <w:hyperlink r:id="rId17" w:tgtFrame="_blank" w:history="1">
        <w:r w:rsidR="008211EF" w:rsidRPr="00352BAF">
          <w:rPr>
            <w:rFonts w:ascii="Verdana" w:hAnsi="Verdana"/>
            <w:color w:val="000000" w:themeColor="text1"/>
          </w:rPr>
          <w:t>Portaria nº 1131/93, de 4 de novembro</w:t>
        </w:r>
      </w:hyperlink>
      <w:r w:rsidR="008211EF" w:rsidRPr="00352BAF">
        <w:rPr>
          <w:rFonts w:ascii="Verdana" w:hAnsi="Verdana"/>
          <w:color w:val="000000" w:themeColor="text1"/>
        </w:rPr>
        <w:t xml:space="preserve"> alterada pela </w:t>
      </w:r>
      <w:hyperlink r:id="rId18" w:tgtFrame="_blank" w:history="1">
        <w:r w:rsidR="008211EF" w:rsidRPr="00352BAF">
          <w:rPr>
            <w:rFonts w:ascii="Verdana" w:hAnsi="Verdana"/>
            <w:color w:val="000000" w:themeColor="text1"/>
          </w:rPr>
          <w:t>Portaria nº 109/96, de 10 de abril</w:t>
        </w:r>
      </w:hyperlink>
      <w:r w:rsidR="008211EF" w:rsidRPr="00352BAF">
        <w:rPr>
          <w:rFonts w:ascii="Verdana" w:hAnsi="Verdana"/>
          <w:color w:val="000000" w:themeColor="text1"/>
        </w:rPr>
        <w:t xml:space="preserve"> e </w:t>
      </w:r>
      <w:hyperlink r:id="rId19" w:tgtFrame="_blank" w:history="1">
        <w:r w:rsidR="008211EF" w:rsidRPr="00352BAF">
          <w:rPr>
            <w:rFonts w:ascii="Verdana" w:hAnsi="Verdana"/>
            <w:color w:val="000000" w:themeColor="text1"/>
          </w:rPr>
          <w:t>Portaria nº 695/97, de 19 de agosto</w:t>
        </w:r>
      </w:hyperlink>
      <w:r w:rsidR="008211EF" w:rsidRPr="00352BAF">
        <w:rPr>
          <w:rFonts w:ascii="Verdana" w:hAnsi="Verdana"/>
          <w:color w:val="000000" w:themeColor="text1"/>
        </w:rPr>
        <w:t xml:space="preserve"> - Estabelece as exigência essenciais relativas à saúde e segurança aplicáveis aos equipamentos de </w:t>
      </w:r>
      <w:r w:rsidR="00352BAF" w:rsidRPr="00352BAF">
        <w:rPr>
          <w:rFonts w:ascii="Verdana" w:hAnsi="Verdana"/>
          <w:color w:val="000000" w:themeColor="text1"/>
        </w:rPr>
        <w:t>proteção</w:t>
      </w:r>
      <w:r w:rsidR="008211EF" w:rsidRPr="00352BAF">
        <w:rPr>
          <w:rFonts w:ascii="Verdana" w:hAnsi="Verdana"/>
          <w:color w:val="000000" w:themeColor="text1"/>
        </w:rPr>
        <w:t xml:space="preserve"> individual;</w:t>
      </w:r>
    </w:p>
    <w:p w14:paraId="7F31A415" w14:textId="77777777" w:rsidR="008211EF" w:rsidRPr="00352BAF" w:rsidRDefault="008211EF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</w:p>
    <w:p w14:paraId="518A222D" w14:textId="7C0E4B6C" w:rsidR="00E2558B" w:rsidRPr="00352BAF" w:rsidRDefault="00E2558B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Máquinas e Equipamentos</w:t>
      </w:r>
    </w:p>
    <w:p w14:paraId="5E550E73" w14:textId="77777777" w:rsidR="00E2558B" w:rsidRPr="00352BAF" w:rsidRDefault="00E2558B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  <w:b/>
        </w:rPr>
      </w:pPr>
      <w:r w:rsidRPr="00352BAF">
        <w:rPr>
          <w:rFonts w:ascii="Verdana" w:hAnsi="Verdana"/>
        </w:rPr>
        <w:t>Decreto-Lei n.º 50/05, de 25 de Fevereiro - Prescrições mínimas de Segurança, Higiene e de Saúde para a utilização pelos trabalhadores de equipamentos de trabalho;</w:t>
      </w:r>
    </w:p>
    <w:p w14:paraId="00184984" w14:textId="77777777" w:rsidR="00E2558B" w:rsidRPr="00352BAF" w:rsidRDefault="00E2558B" w:rsidP="00E2558B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</w:rPr>
        <w:t>Decreto-Lei n.º 103/2008, de 24 de Junho – Estabelece as regras relativas à colocação no mercado e entrada em serviço;</w:t>
      </w:r>
    </w:p>
    <w:p w14:paraId="07C7F7C3" w14:textId="005DFE1E" w:rsidR="00325ABF" w:rsidRPr="00352BAF" w:rsidRDefault="00F0506A" w:rsidP="00325AB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</w:rPr>
      </w:pPr>
      <w:hyperlink r:id="rId20" w:tgtFrame="_blank" w:history="1">
        <w:r w:rsidR="00325ABF" w:rsidRPr="00352BAF">
          <w:rPr>
            <w:rFonts w:ascii="Verdana" w:hAnsi="Verdana"/>
          </w:rPr>
          <w:t>Decreto-Lei nº 214/95, de 18 de agosto</w:t>
        </w:r>
      </w:hyperlink>
      <w:r>
        <w:rPr>
          <w:rFonts w:ascii="Verdana" w:hAnsi="Verdana"/>
        </w:rPr>
        <w:t xml:space="preserve"> - </w:t>
      </w:r>
      <w:r w:rsidR="00325ABF" w:rsidRPr="00352BAF">
        <w:rPr>
          <w:rFonts w:ascii="Verdana" w:hAnsi="Verdana"/>
        </w:rPr>
        <w:t xml:space="preserve">Estabelece as condições de utilização e comercialização de máquinas usadas, visando a </w:t>
      </w:r>
      <w:r w:rsidR="00352BAF" w:rsidRPr="00352BAF">
        <w:rPr>
          <w:rFonts w:ascii="Verdana" w:hAnsi="Verdana"/>
        </w:rPr>
        <w:t>proteção</w:t>
      </w:r>
      <w:r w:rsidR="00325ABF" w:rsidRPr="00352BAF">
        <w:rPr>
          <w:rFonts w:ascii="Verdana" w:hAnsi="Verdana"/>
        </w:rPr>
        <w:t xml:space="preserve"> da saúde e segurança </w:t>
      </w:r>
      <w:r>
        <w:rPr>
          <w:rFonts w:ascii="Verdana" w:hAnsi="Verdana"/>
        </w:rPr>
        <w:t>dos utilizadores e de terceiros;</w:t>
      </w:r>
    </w:p>
    <w:p w14:paraId="2F5051F7" w14:textId="514A8111" w:rsidR="00325ABF" w:rsidRPr="00352BAF" w:rsidRDefault="00F0506A" w:rsidP="00325AB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</w:rPr>
      </w:pPr>
      <w:hyperlink r:id="rId21" w:tgtFrame="_blank" w:history="1">
        <w:r w:rsidR="00325ABF" w:rsidRPr="00352BAF">
          <w:rPr>
            <w:rFonts w:ascii="Verdana" w:hAnsi="Verdana"/>
          </w:rPr>
          <w:t>Portaria nº 172/2000, de 23 de março</w:t>
        </w:r>
      </w:hyperlink>
      <w:proofErr w:type="gramStart"/>
      <w:r w:rsidR="00325ABF" w:rsidRPr="00352B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-</w:t>
      </w:r>
      <w:proofErr w:type="gramEnd"/>
      <w:r>
        <w:rPr>
          <w:rFonts w:ascii="Verdana" w:hAnsi="Verdana"/>
        </w:rPr>
        <w:t xml:space="preserve"> D</w:t>
      </w:r>
      <w:r w:rsidR="00325ABF" w:rsidRPr="00352BAF">
        <w:rPr>
          <w:rFonts w:ascii="Verdana" w:hAnsi="Verdana"/>
        </w:rPr>
        <w:t>efine a complexidade e características das máquinas usadas que</w:t>
      </w:r>
      <w:r>
        <w:rPr>
          <w:rFonts w:ascii="Verdana" w:hAnsi="Verdana"/>
        </w:rPr>
        <w:t xml:space="preserve"> revistam especial perigosidade;</w:t>
      </w:r>
    </w:p>
    <w:p w14:paraId="1E22DEBF" w14:textId="324656A6" w:rsidR="00E318F5" w:rsidRPr="00352BAF" w:rsidRDefault="00F0506A" w:rsidP="00E318F5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</w:rPr>
      </w:pPr>
      <w:hyperlink r:id="rId22" w:tgtFrame="_blank" w:tooltip="Abrir documento em nova página" w:history="1">
        <w:r w:rsidR="00E318F5" w:rsidRPr="00352BAF">
          <w:rPr>
            <w:rFonts w:ascii="Verdana" w:hAnsi="Verdana"/>
          </w:rPr>
          <w:t xml:space="preserve">Decreto-Lei n.º 62/88, de 27 de Fevereiro - </w:t>
        </w:r>
      </w:hyperlink>
      <w:r w:rsidR="00E318F5" w:rsidRPr="00352BAF">
        <w:rPr>
          <w:rFonts w:ascii="Verdana" w:hAnsi="Verdana"/>
        </w:rPr>
        <w:t>Determina o uso da língua portuguesa nas informações ou instruções respeitantes a características, instalação, serviço ou utilização, montagem, manutenção, armazenagem e transporte que acompanham as máquinas e outros utensílios de uso industrial ou laboratorial</w:t>
      </w:r>
      <w:r>
        <w:rPr>
          <w:rFonts w:ascii="Verdana" w:hAnsi="Verdana"/>
        </w:rPr>
        <w:t>;</w:t>
      </w:r>
    </w:p>
    <w:p w14:paraId="4B7062E6" w14:textId="77777777" w:rsidR="00E2558B" w:rsidRPr="00352BAF" w:rsidRDefault="00E2558B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</w:p>
    <w:p w14:paraId="3EC90A78" w14:textId="41A37C4E" w:rsidR="00E2558B" w:rsidRPr="00352BAF" w:rsidRDefault="00E2558B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Equipamentos dotados de visor</w:t>
      </w:r>
    </w:p>
    <w:p w14:paraId="1E729023" w14:textId="42EB3D19" w:rsidR="00E2558B" w:rsidRPr="00352BAF" w:rsidRDefault="00E2558B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/>
          <w:b/>
        </w:rPr>
      </w:pPr>
      <w:r w:rsidRPr="00352BAF">
        <w:rPr>
          <w:rFonts w:ascii="Verdana" w:hAnsi="Verdana"/>
        </w:rPr>
        <w:t xml:space="preserve">Decreto-lei n.º 349/93, de 1 de outubro e Portaria n.º </w:t>
      </w:r>
      <w:r w:rsidR="008211EF" w:rsidRPr="00352BAF">
        <w:rPr>
          <w:rFonts w:ascii="Verdana" w:hAnsi="Verdana"/>
        </w:rPr>
        <w:t>989/93, de 6 de Outubro - E</w:t>
      </w:r>
      <w:r w:rsidRPr="00352BAF">
        <w:rPr>
          <w:rFonts w:ascii="Verdana" w:hAnsi="Verdana"/>
        </w:rPr>
        <w:t>stabelece as prescrições mínimas de segurança e saúde respeitantes ao trabalho com equipamentos dotados de visor;</w:t>
      </w:r>
    </w:p>
    <w:p w14:paraId="18AC3C42" w14:textId="77777777" w:rsidR="00352BAF" w:rsidRPr="00352BAF" w:rsidRDefault="00352BAF" w:rsidP="00352BAF">
      <w:pPr>
        <w:shd w:val="clear" w:color="auto" w:fill="FFFFFF"/>
        <w:spacing w:before="120" w:after="120" w:line="360" w:lineRule="auto"/>
        <w:ind w:left="714"/>
        <w:jc w:val="both"/>
        <w:rPr>
          <w:rFonts w:ascii="Verdana" w:hAnsi="Verdana"/>
          <w:b/>
        </w:rPr>
      </w:pPr>
    </w:p>
    <w:p w14:paraId="3791A48E" w14:textId="77777777" w:rsidR="00E2558B" w:rsidRPr="00352BAF" w:rsidRDefault="00E2558B" w:rsidP="008211EF">
      <w:pPr>
        <w:shd w:val="clear" w:color="auto" w:fill="FFFFFF"/>
        <w:spacing w:before="120" w:after="120" w:line="360" w:lineRule="auto"/>
        <w:ind w:left="714"/>
        <w:jc w:val="both"/>
        <w:rPr>
          <w:rFonts w:ascii="Verdana" w:hAnsi="Verdana"/>
          <w:b/>
        </w:rPr>
      </w:pPr>
    </w:p>
    <w:p w14:paraId="2C104C9B" w14:textId="72EAA47F" w:rsidR="00E2558B" w:rsidRPr="00352BAF" w:rsidRDefault="00E2558B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Movimentação Manual de Cargas</w:t>
      </w:r>
    </w:p>
    <w:p w14:paraId="08978338" w14:textId="77777777" w:rsidR="00E2558B" w:rsidRPr="00352BAF" w:rsidRDefault="00E2558B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</w:rPr>
        <w:t>Decreto-Lei nº 330/93, de 25 de Setembro - Transpõe para a ordem jurídica interna a Diretiva n.º 90/269/CEE, do Conselho, de 29 de Maio, relativa às prescrições mínimas de segurança e de saúde na movimentação manual de cargas;</w:t>
      </w:r>
    </w:p>
    <w:p w14:paraId="56D98C5D" w14:textId="77777777" w:rsidR="00E2558B" w:rsidRPr="00352BAF" w:rsidRDefault="00E2558B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</w:rPr>
      </w:pPr>
    </w:p>
    <w:p w14:paraId="7AE8647C" w14:textId="36E90F85" w:rsidR="00E2558B" w:rsidRPr="00352BAF" w:rsidRDefault="00E2558B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Agentes Físicos</w:t>
      </w:r>
    </w:p>
    <w:p w14:paraId="5E8B21FA" w14:textId="43640B9F" w:rsidR="00E2558B" w:rsidRPr="00352BAF" w:rsidRDefault="00352BAF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bCs/>
        </w:rPr>
      </w:pPr>
      <w:r w:rsidRPr="00352BAF">
        <w:rPr>
          <w:rFonts w:ascii="Verdana" w:hAnsi="Verdana" w:cs="Calibri"/>
          <w:bCs/>
          <w:color w:val="FF0000"/>
        </w:rPr>
        <w:t xml:space="preserve">(Radiações </w:t>
      </w:r>
      <w:proofErr w:type="spellStart"/>
      <w:r>
        <w:rPr>
          <w:rFonts w:ascii="Verdana" w:hAnsi="Verdana" w:cs="Calibri"/>
          <w:bCs/>
          <w:color w:val="FF0000"/>
        </w:rPr>
        <w:t>Ó</w:t>
      </w:r>
      <w:r w:rsidRPr="00352BAF">
        <w:rPr>
          <w:rFonts w:ascii="Verdana" w:hAnsi="Verdana" w:cs="Calibri"/>
          <w:bCs/>
          <w:color w:val="FF0000"/>
        </w:rPr>
        <w:t>pticas</w:t>
      </w:r>
      <w:proofErr w:type="spellEnd"/>
      <w:r w:rsidRPr="00352BAF">
        <w:rPr>
          <w:rFonts w:ascii="Verdana" w:hAnsi="Verdana" w:cs="Calibri"/>
          <w:bCs/>
          <w:color w:val="FF0000"/>
        </w:rPr>
        <w:t xml:space="preserve">) </w:t>
      </w:r>
      <w:hyperlink r:id="rId23" w:tgtFrame="_blank" w:history="1">
        <w:r w:rsidRPr="00352BAF">
          <w:rPr>
            <w:rFonts w:ascii="Verdana" w:hAnsi="Verdana" w:cs="Calibri"/>
            <w:bCs/>
          </w:rPr>
          <w:t>Lei nº 25/2010, de 30 de agosto</w:t>
        </w:r>
      </w:hyperlink>
      <w:r w:rsidRPr="00352BAF">
        <w:rPr>
          <w:rFonts w:ascii="Verdana" w:hAnsi="Verdana" w:cs="Calibri"/>
          <w:bCs/>
        </w:rPr>
        <w:t xml:space="preserve">, retificada pela </w:t>
      </w:r>
      <w:hyperlink r:id="rId24" w:tgtFrame="_blank" w:history="1">
        <w:r w:rsidRPr="00352BAF">
          <w:rPr>
            <w:rFonts w:ascii="Verdana" w:hAnsi="Verdana" w:cs="Calibri"/>
            <w:bCs/>
          </w:rPr>
          <w:t>Declaração de Retificação nº 33/2010 de 27 de outubro</w:t>
        </w:r>
      </w:hyperlink>
      <w:r w:rsidRPr="00352BAF">
        <w:rPr>
          <w:rFonts w:ascii="Verdana" w:hAnsi="Verdana" w:cs="Calibri"/>
          <w:bCs/>
        </w:rPr>
        <w:t xml:space="preserve"> -Estabelece as prescrições mínimas para proteção dos trabalhadores contra os riscos para a saúde e a segurança devidos à exposição, du</w:t>
      </w:r>
      <w:r>
        <w:rPr>
          <w:rFonts w:ascii="Verdana" w:hAnsi="Verdana" w:cs="Calibri"/>
          <w:bCs/>
        </w:rPr>
        <w:t>rante o trabalho, a radiações ó</w:t>
      </w:r>
      <w:r w:rsidRPr="00352BAF">
        <w:rPr>
          <w:rFonts w:ascii="Verdana" w:hAnsi="Verdana" w:cs="Calibri"/>
          <w:bCs/>
        </w:rPr>
        <w:t>ticas de fontes artificiais)</w:t>
      </w:r>
    </w:p>
    <w:p w14:paraId="5D6ABB5D" w14:textId="3B3AB769" w:rsidR="00E2558B" w:rsidRPr="00352BAF" w:rsidRDefault="00E2558B" w:rsidP="00E2558B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  <w:color w:val="FF0000"/>
        </w:rPr>
        <w:t xml:space="preserve">(Ruído) </w:t>
      </w:r>
      <w:r w:rsidRPr="00352BAF">
        <w:rPr>
          <w:rFonts w:ascii="Verdana" w:hAnsi="Verdana" w:cs="Calibri"/>
        </w:rPr>
        <w:t>Decreto-Lei nº 182/2006, de 6 de Setembro - Prescrições mínimas de segurança e saúde em matéria de exposição dos trabalhadores aos riscos devidos ao ruído;</w:t>
      </w:r>
    </w:p>
    <w:p w14:paraId="62A2C2F6" w14:textId="1629823F" w:rsidR="00E2558B" w:rsidRPr="00352BAF" w:rsidRDefault="00E2558B" w:rsidP="00E2558B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  <w:color w:val="FF0000"/>
        </w:rPr>
        <w:t xml:space="preserve">(Vibrações) </w:t>
      </w:r>
      <w:r w:rsidRPr="00352BAF">
        <w:rPr>
          <w:rFonts w:ascii="Verdana" w:hAnsi="Verdana" w:cs="Calibri"/>
        </w:rPr>
        <w:t>Decreto-lei n.º 46/2006, de 24 de Fevereiro - Prescrições mínimas de segurança e saúde em matéria de exposição dos trabalhadores aos riscos devidos às vibrações mecânicas;</w:t>
      </w:r>
    </w:p>
    <w:p w14:paraId="1FCE2E43" w14:textId="77777777" w:rsidR="00E2558B" w:rsidRPr="00352BAF" w:rsidRDefault="00E2558B" w:rsidP="00E2558B">
      <w:pPr>
        <w:shd w:val="clear" w:color="auto" w:fill="FFFFFF"/>
        <w:spacing w:before="120" w:after="120" w:line="360" w:lineRule="auto"/>
        <w:ind w:left="714"/>
        <w:jc w:val="both"/>
        <w:rPr>
          <w:rFonts w:ascii="Verdana" w:hAnsi="Verdana" w:cs="Calibri"/>
          <w:bCs/>
        </w:rPr>
      </w:pPr>
    </w:p>
    <w:p w14:paraId="26052D85" w14:textId="74359E7A" w:rsidR="00E2558B" w:rsidRPr="00352BAF" w:rsidRDefault="00E2558B" w:rsidP="00325ABF">
      <w:pPr>
        <w:pStyle w:val="Estilo2"/>
        <w:shd w:val="clear" w:color="auto" w:fill="auto"/>
        <w:spacing w:before="120"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Agentes Químicos</w:t>
      </w:r>
    </w:p>
    <w:p w14:paraId="0EB5E9EC" w14:textId="77777777" w:rsidR="00E2558B" w:rsidRPr="00352BAF" w:rsidRDefault="00E2558B" w:rsidP="00325ABF">
      <w:pPr>
        <w:pStyle w:val="PargrafodaLista"/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pt-PT"/>
        </w:rPr>
      </w:pPr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>Decreto-Lei n.º 24/2012, de 6 de Fevereiro - Prescrições mínimas em matéria de proteção dos trabalhadores contra os riscos para a segurança e a saúde devido à exposição a agentes químicos no trabalho;</w:t>
      </w:r>
    </w:p>
    <w:p w14:paraId="346B9509" w14:textId="1EDB423B" w:rsidR="00E2558B" w:rsidRPr="00352BAF" w:rsidRDefault="00325ABF" w:rsidP="00325ABF">
      <w:pPr>
        <w:pStyle w:val="PargrafodaLista"/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pt-PT"/>
        </w:rPr>
      </w:pPr>
      <w:r w:rsidRPr="00352BAF">
        <w:rPr>
          <w:rFonts w:ascii="Verdana" w:eastAsia="Times New Roman" w:hAnsi="Verdana" w:cs="Calibri"/>
          <w:color w:val="FF0000"/>
          <w:sz w:val="20"/>
          <w:szCs w:val="20"/>
          <w:lang w:eastAsia="pt-PT"/>
        </w:rPr>
        <w:t xml:space="preserve">(Cancerígeno) </w:t>
      </w:r>
      <w:hyperlink r:id="rId25" w:tgtFrame="_blank" w:history="1">
        <w:r w:rsidR="00E2558B" w:rsidRPr="00352BAF">
          <w:rPr>
            <w:rFonts w:ascii="Verdana" w:eastAsia="Times New Roman" w:hAnsi="Verdana" w:cs="Calibri"/>
            <w:sz w:val="20"/>
            <w:szCs w:val="20"/>
            <w:lang w:eastAsia="pt-PT"/>
          </w:rPr>
          <w:t>Decreto-Lei nº 301/2000, de 18 de novembro</w:t>
        </w:r>
      </w:hyperlink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- </w:t>
      </w:r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Regula a </w:t>
      </w:r>
      <w:r w:rsidR="00352BAF" w:rsidRPr="00352BAF">
        <w:rPr>
          <w:rFonts w:ascii="Verdana" w:eastAsia="Times New Roman" w:hAnsi="Verdana" w:cs="Calibri"/>
          <w:sz w:val="20"/>
          <w:szCs w:val="20"/>
          <w:lang w:eastAsia="pt-PT"/>
        </w:rPr>
        <w:t>proteção</w:t>
      </w:r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dos trabalhadores contra os riscos ligados à exposição a agentes cancerígenos ou</w:t>
      </w:r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mutagénicos durante o trabalho;</w:t>
      </w:r>
    </w:p>
    <w:p w14:paraId="071FDD06" w14:textId="7FCC68DE" w:rsidR="00E2558B" w:rsidRPr="00352BAF" w:rsidRDefault="00325ABF" w:rsidP="00325ABF">
      <w:pPr>
        <w:pStyle w:val="PargrafodaLista"/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pt-PT"/>
        </w:rPr>
      </w:pPr>
      <w:r w:rsidRPr="00352BAF">
        <w:rPr>
          <w:rFonts w:ascii="Verdana" w:eastAsia="Times New Roman" w:hAnsi="Verdana" w:cs="Calibri"/>
          <w:color w:val="FF0000"/>
          <w:sz w:val="20"/>
          <w:szCs w:val="20"/>
          <w:lang w:eastAsia="pt-PT"/>
        </w:rPr>
        <w:t xml:space="preserve">(Cancerígeno) </w:t>
      </w:r>
      <w:hyperlink r:id="rId26" w:tgtFrame="_blank" w:history="1">
        <w:r w:rsidR="00E2558B" w:rsidRPr="00352BAF">
          <w:rPr>
            <w:rFonts w:ascii="Verdana" w:eastAsia="Times New Roman" w:hAnsi="Verdana" w:cs="Calibri"/>
            <w:sz w:val="20"/>
            <w:szCs w:val="20"/>
            <w:lang w:eastAsia="pt-PT"/>
          </w:rPr>
          <w:t>Decreto-Lei nº 479/85, de 13 de novembro</w:t>
        </w:r>
      </w:hyperlink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e </w:t>
      </w:r>
      <w:hyperlink r:id="rId27" w:tgtFrame="_blank" w:history="1">
        <w:r w:rsidR="00E2558B" w:rsidRPr="00352BAF">
          <w:rPr>
            <w:rFonts w:ascii="Verdana" w:eastAsia="Times New Roman" w:hAnsi="Verdana" w:cs="Calibri"/>
            <w:sz w:val="20"/>
            <w:szCs w:val="20"/>
            <w:lang w:eastAsia="pt-PT"/>
          </w:rPr>
          <w:t>Decreto-Retificativo DR nº 26/86, de 31 de janeiro</w:t>
        </w:r>
      </w:hyperlink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- </w:t>
      </w:r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Fixa as substâncias, os agentes e os processos industriais que comportam risco cancerígeno, </w:t>
      </w:r>
      <w:r w:rsidR="00352BAF" w:rsidRPr="00352BAF">
        <w:rPr>
          <w:rFonts w:ascii="Verdana" w:eastAsia="Times New Roman" w:hAnsi="Verdana" w:cs="Calibri"/>
          <w:sz w:val="20"/>
          <w:szCs w:val="20"/>
          <w:lang w:eastAsia="pt-PT"/>
        </w:rPr>
        <w:t>efetivo</w:t>
      </w:r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ou potencial, para os trabalhadore</w:t>
      </w:r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>s profissionalmente expostos;</w:t>
      </w:r>
    </w:p>
    <w:p w14:paraId="1E7C6EDD" w14:textId="02D8FF13" w:rsidR="00E2558B" w:rsidRPr="00352BAF" w:rsidRDefault="00F0506A" w:rsidP="00325ABF">
      <w:pPr>
        <w:pStyle w:val="PargrafodaLista"/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pt-PT"/>
        </w:rPr>
      </w:pPr>
      <w:hyperlink r:id="rId28" w:tgtFrame="_blank" w:history="1">
        <w:r w:rsidR="00E2558B" w:rsidRPr="00352BAF">
          <w:rPr>
            <w:rFonts w:ascii="Verdana" w:eastAsia="Times New Roman" w:hAnsi="Verdana" w:cs="Calibri"/>
            <w:sz w:val="20"/>
            <w:szCs w:val="20"/>
            <w:lang w:eastAsia="pt-PT"/>
          </w:rPr>
          <w:t>O Decreto-Lei nº 88/2015, de 28 de maio</w:t>
        </w:r>
      </w:hyperlink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</w:t>
      </w:r>
      <w:r w:rsidR="00325ABF"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- </w:t>
      </w:r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>Procede à altera</w:t>
      </w:r>
      <w:r w:rsidR="00325ABF" w:rsidRPr="00352BAF">
        <w:rPr>
          <w:rFonts w:ascii="Verdana" w:eastAsia="Times New Roman" w:hAnsi="Verdana" w:cs="Calibri"/>
          <w:sz w:val="20"/>
          <w:szCs w:val="20"/>
          <w:lang w:eastAsia="pt-PT"/>
        </w:rPr>
        <w:t>ção do Decreto -Lei n.º 24/2012 e a</w:t>
      </w:r>
      <w:r w:rsidR="00E2558B" w:rsidRPr="00352BAF">
        <w:rPr>
          <w:rFonts w:ascii="Verdana" w:eastAsia="Times New Roman" w:hAnsi="Verdana" w:cs="Calibri"/>
          <w:sz w:val="20"/>
          <w:szCs w:val="20"/>
          <w:lang w:eastAsia="pt-PT"/>
        </w:rPr>
        <w:t>ltera o Decreto -Lei n.º 301/2000, de 18 de novembro</w:t>
      </w:r>
      <w:r w:rsidR="00325ABF" w:rsidRPr="00352BAF">
        <w:rPr>
          <w:rFonts w:ascii="Verdana" w:eastAsia="Times New Roman" w:hAnsi="Verdana" w:cs="Calibri"/>
          <w:sz w:val="20"/>
          <w:szCs w:val="20"/>
          <w:lang w:eastAsia="pt-PT"/>
        </w:rPr>
        <w:t>;</w:t>
      </w:r>
    </w:p>
    <w:p w14:paraId="4FB1AD2B" w14:textId="32A469FF" w:rsidR="00325ABF" w:rsidRPr="00352BAF" w:rsidRDefault="00325ABF" w:rsidP="00325ABF">
      <w:pPr>
        <w:pStyle w:val="PargrafodaLista"/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pt-PT"/>
        </w:rPr>
      </w:pPr>
      <w:r w:rsidRPr="00352BAF">
        <w:rPr>
          <w:rFonts w:ascii="Verdana" w:eastAsia="Times New Roman" w:hAnsi="Verdana" w:cs="Calibri"/>
          <w:color w:val="FF0000"/>
          <w:sz w:val="20"/>
          <w:szCs w:val="20"/>
          <w:lang w:eastAsia="pt-PT"/>
        </w:rPr>
        <w:t xml:space="preserve">(Amianto) </w:t>
      </w:r>
      <w:hyperlink r:id="rId29" w:tgtFrame="_blank" w:history="1">
        <w:r w:rsidRPr="00352BAF">
          <w:rPr>
            <w:rFonts w:ascii="Verdana" w:eastAsia="Times New Roman" w:hAnsi="Verdana" w:cs="Calibri"/>
            <w:sz w:val="20"/>
            <w:szCs w:val="20"/>
            <w:lang w:eastAsia="pt-PT"/>
          </w:rPr>
          <w:t>Decreto-Lei nº 266/2007, de 24 de julho</w:t>
        </w:r>
      </w:hyperlink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- Estabelece as normas de </w:t>
      </w:r>
      <w:r w:rsidR="00352BAF" w:rsidRPr="00352BAF">
        <w:rPr>
          <w:rFonts w:ascii="Verdana" w:eastAsia="Times New Roman" w:hAnsi="Verdana" w:cs="Calibri"/>
          <w:sz w:val="20"/>
          <w:szCs w:val="20"/>
          <w:lang w:eastAsia="pt-PT"/>
        </w:rPr>
        <w:t>proteção</w:t>
      </w:r>
      <w:r w:rsidRPr="00352BAF">
        <w:rPr>
          <w:rFonts w:ascii="Verdana" w:eastAsia="Times New Roman" w:hAnsi="Verdana" w:cs="Calibri"/>
          <w:sz w:val="20"/>
          <w:szCs w:val="20"/>
          <w:lang w:eastAsia="pt-PT"/>
        </w:rPr>
        <w:t xml:space="preserve"> sanitária dos trabalhadores contra os riscos de exposição ao amianto durante o trabalho;</w:t>
      </w:r>
    </w:p>
    <w:p w14:paraId="11653F2F" w14:textId="77777777" w:rsidR="00E2558B" w:rsidRPr="00352BAF" w:rsidRDefault="00E2558B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</w:rPr>
      </w:pPr>
    </w:p>
    <w:p w14:paraId="480D9532" w14:textId="22C0D993" w:rsidR="00E2558B" w:rsidRPr="00352BAF" w:rsidRDefault="00E2558B" w:rsidP="00E2558B">
      <w:pPr>
        <w:pStyle w:val="Estilo2"/>
        <w:shd w:val="clear" w:color="auto" w:fill="auto"/>
        <w:spacing w:line="360" w:lineRule="auto"/>
        <w:rPr>
          <w:color w:val="FF0000"/>
          <w:sz w:val="20"/>
          <w:szCs w:val="20"/>
        </w:rPr>
      </w:pPr>
      <w:r w:rsidRPr="00352BAF">
        <w:rPr>
          <w:color w:val="FF0000"/>
          <w:sz w:val="20"/>
          <w:szCs w:val="20"/>
        </w:rPr>
        <w:t>Agentes Biológicos</w:t>
      </w:r>
    </w:p>
    <w:p w14:paraId="1BB4241A" w14:textId="45540111" w:rsidR="00E2558B" w:rsidRPr="00352BAF" w:rsidRDefault="00F0506A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</w:rPr>
      </w:pPr>
      <w:hyperlink r:id="rId30" w:tgtFrame="_blank" w:history="1">
        <w:r w:rsidR="00E2558B" w:rsidRPr="00352BAF">
          <w:rPr>
            <w:rFonts w:ascii="Verdana" w:hAnsi="Verdana" w:cs="Calibri"/>
            <w:bCs/>
          </w:rPr>
          <w:t>Decreto-Lei nº 84/97, de 16 de abril</w:t>
        </w:r>
      </w:hyperlink>
      <w:r w:rsidR="00352BAF" w:rsidRPr="00352BAF">
        <w:rPr>
          <w:rFonts w:ascii="Verdana" w:hAnsi="Verdana" w:cs="Calibri"/>
        </w:rPr>
        <w:t xml:space="preserve"> -</w:t>
      </w:r>
      <w:r w:rsidR="00E2558B" w:rsidRPr="00352BAF">
        <w:rPr>
          <w:rFonts w:ascii="Verdana" w:hAnsi="Verdana" w:cs="Calibri"/>
        </w:rPr>
        <w:t xml:space="preserve"> Estabelece as prescrições mínimas de </w:t>
      </w:r>
      <w:r w:rsidR="00352BAF" w:rsidRPr="00352BAF">
        <w:rPr>
          <w:rFonts w:ascii="Verdana" w:hAnsi="Verdana" w:cs="Calibri"/>
        </w:rPr>
        <w:t>proteção</w:t>
      </w:r>
      <w:r w:rsidR="00E2558B" w:rsidRPr="00352BAF">
        <w:rPr>
          <w:rFonts w:ascii="Verdana" w:hAnsi="Verdana" w:cs="Calibri"/>
        </w:rPr>
        <w:t xml:space="preserve"> da segurança e da saúde dos trabalhadores contra os riscos da exposição a agentes biológicos no trabalho.</w:t>
      </w:r>
    </w:p>
    <w:p w14:paraId="3D7092E9" w14:textId="77777777" w:rsidR="00E2558B" w:rsidRPr="00352BAF" w:rsidRDefault="00E2558B" w:rsidP="00325ABF">
      <w:pPr>
        <w:shd w:val="clear" w:color="auto" w:fill="FFFFFF"/>
        <w:spacing w:before="120" w:after="120" w:line="360" w:lineRule="auto"/>
        <w:ind w:left="714"/>
        <w:jc w:val="both"/>
        <w:rPr>
          <w:rFonts w:ascii="Verdana" w:hAnsi="Verdana" w:cs="Calibri"/>
        </w:rPr>
      </w:pPr>
    </w:p>
    <w:p w14:paraId="5B67A994" w14:textId="3CFF6CA5" w:rsidR="00E2558B" w:rsidRPr="00352BAF" w:rsidRDefault="00325ABF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  <w:color w:val="FF0000"/>
        </w:rPr>
      </w:pPr>
      <w:r w:rsidRPr="00352BAF">
        <w:rPr>
          <w:rFonts w:ascii="Verdana" w:hAnsi="Verdana"/>
          <w:b/>
          <w:color w:val="FF0000"/>
        </w:rPr>
        <w:lastRenderedPageBreak/>
        <w:t>Utilização de produtos químicos</w:t>
      </w:r>
    </w:p>
    <w:p w14:paraId="57F185B1" w14:textId="54312500" w:rsidR="00325ABF" w:rsidRPr="00352BAF" w:rsidRDefault="00F0506A" w:rsidP="00325AB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bCs/>
        </w:rPr>
      </w:pPr>
      <w:hyperlink r:id="rId31" w:tgtFrame="_blank" w:history="1">
        <w:r w:rsidR="00325ABF" w:rsidRPr="00352BAF">
          <w:rPr>
            <w:rFonts w:ascii="Verdana" w:hAnsi="Verdana" w:cs="Calibri"/>
            <w:bCs/>
          </w:rPr>
          <w:t>Decreto-Lei nº 293/2009, de 13 de outubro</w:t>
        </w:r>
      </w:hyperlink>
      <w:r w:rsidR="00325ABF" w:rsidRPr="00352BAF">
        <w:rPr>
          <w:rFonts w:ascii="Verdana" w:hAnsi="Verdana" w:cs="Calibri"/>
          <w:bCs/>
        </w:rPr>
        <w:t xml:space="preserve"> - Assegura a execução, na ordem jurídica nacional, das obrigações decorrentes do </w:t>
      </w:r>
      <w:hyperlink r:id="rId32" w:tgtFrame="_blank" w:history="1">
        <w:r w:rsidR="00325ABF" w:rsidRPr="00352BAF">
          <w:rPr>
            <w:rFonts w:ascii="Verdana" w:hAnsi="Verdana" w:cs="Calibri"/>
            <w:bCs/>
          </w:rPr>
          <w:t>Regulamento (CE) nº 1907/2006 , do Parlamento Europeu e do Conselho, de 18 de dezembro</w:t>
        </w:r>
      </w:hyperlink>
      <w:r w:rsidR="00325ABF" w:rsidRPr="00352BAF">
        <w:rPr>
          <w:rFonts w:ascii="Verdana" w:hAnsi="Verdana" w:cs="Calibri"/>
          <w:bCs/>
        </w:rPr>
        <w:t>, relativo ao registo, avaliação, autorização e restrição dos produtos químicos (REACH) e que procede à criação da Agência Europeia dos Produtos Químicos;</w:t>
      </w:r>
    </w:p>
    <w:p w14:paraId="0F324240" w14:textId="4C85C0C8" w:rsidR="00325ABF" w:rsidRPr="00352BAF" w:rsidRDefault="00F0506A" w:rsidP="00325AB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bCs/>
        </w:rPr>
      </w:pPr>
      <w:hyperlink r:id="rId33" w:tgtFrame="_blank" w:history="1">
        <w:r w:rsidR="00325ABF" w:rsidRPr="00352BAF">
          <w:rPr>
            <w:rFonts w:ascii="Verdana" w:hAnsi="Verdana" w:cs="Calibri"/>
            <w:bCs/>
          </w:rPr>
          <w:t>Despacho nº 27707/2007, de 10 de dezembro</w:t>
        </w:r>
      </w:hyperlink>
      <w:r w:rsidR="00325ABF" w:rsidRPr="00352BAF">
        <w:rPr>
          <w:rFonts w:ascii="Verdana" w:hAnsi="Verdana" w:cs="Calibri"/>
          <w:bCs/>
        </w:rPr>
        <w:t xml:space="preserve"> - Implementação do Regulamento REACH;</w:t>
      </w:r>
    </w:p>
    <w:p w14:paraId="371B93FB" w14:textId="6A560F50" w:rsidR="00325ABF" w:rsidRPr="00352BAF" w:rsidRDefault="00F0506A" w:rsidP="00325AB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bCs/>
        </w:rPr>
      </w:pPr>
      <w:hyperlink r:id="rId34" w:tgtFrame="_blank" w:history="1">
        <w:r w:rsidR="00352BAF" w:rsidRPr="00352BAF">
          <w:rPr>
            <w:rFonts w:ascii="Verdana" w:hAnsi="Verdana" w:cs="Calibri"/>
            <w:bCs/>
          </w:rPr>
          <w:t>Decreto-Lei nº 98/2010, de 11 de agosto</w:t>
        </w:r>
      </w:hyperlink>
      <w:r w:rsidR="00352BAF" w:rsidRPr="00352BAF">
        <w:rPr>
          <w:rFonts w:ascii="Verdana" w:hAnsi="Verdana" w:cs="Calibri"/>
          <w:bCs/>
        </w:rPr>
        <w:t>  - Estabelece o regime a que obedece a classificação, embalagem e rotulagem das substâncias perigosas para a saúde humana ou para o ambiente</w:t>
      </w:r>
      <w:r w:rsidR="00325ABF" w:rsidRPr="00352BAF">
        <w:rPr>
          <w:rFonts w:ascii="Verdana" w:hAnsi="Verdana" w:cs="Calibri"/>
          <w:bCs/>
        </w:rPr>
        <w:t>;</w:t>
      </w:r>
    </w:p>
    <w:p w14:paraId="35985F9E" w14:textId="32D81F47" w:rsidR="00325ABF" w:rsidRPr="00352BAF" w:rsidRDefault="00F0506A" w:rsidP="00325AB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bCs/>
        </w:rPr>
      </w:pPr>
      <w:hyperlink r:id="rId35" w:tgtFrame="_blank" w:history="1">
        <w:r w:rsidR="00325ABF" w:rsidRPr="00352BAF">
          <w:rPr>
            <w:rFonts w:ascii="Verdana" w:hAnsi="Verdana" w:cs="Calibri"/>
            <w:bCs/>
          </w:rPr>
          <w:t>Decreto-Lei nº 220/2012, de 10 de outubro</w:t>
        </w:r>
      </w:hyperlink>
      <w:r w:rsidR="00325ABF" w:rsidRPr="00352BAF">
        <w:rPr>
          <w:rFonts w:ascii="Verdana" w:hAnsi="Verdana" w:cs="Calibri"/>
          <w:bCs/>
        </w:rPr>
        <w:t xml:space="preserve"> - Classificação, rotulagem e embalagem de substâncias e mistura;</w:t>
      </w:r>
    </w:p>
    <w:p w14:paraId="0AFFB654" w14:textId="77777777" w:rsidR="00325ABF" w:rsidRPr="00352BAF" w:rsidRDefault="00325ABF" w:rsidP="00325ABF">
      <w:pPr>
        <w:shd w:val="clear" w:color="auto" w:fill="FFFFFF"/>
        <w:spacing w:before="120" w:after="120" w:line="360" w:lineRule="auto"/>
        <w:ind w:left="714"/>
        <w:jc w:val="both"/>
        <w:rPr>
          <w:rFonts w:ascii="Verdana" w:hAnsi="Verdana" w:cs="Calibri"/>
          <w:bCs/>
        </w:rPr>
      </w:pPr>
    </w:p>
    <w:p w14:paraId="0F026E37" w14:textId="4E083AB1" w:rsidR="00325ABF" w:rsidRPr="00352BAF" w:rsidRDefault="00325ABF" w:rsidP="00325ABF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  <w:color w:val="FF0000"/>
        </w:rPr>
      </w:pPr>
      <w:r w:rsidRPr="00352BAF">
        <w:rPr>
          <w:rFonts w:ascii="Verdana" w:hAnsi="Verdana"/>
          <w:b/>
          <w:color w:val="FF0000"/>
        </w:rPr>
        <w:t>Atmosferas explosivas</w:t>
      </w:r>
    </w:p>
    <w:p w14:paraId="32847D27" w14:textId="4685DE41" w:rsidR="00325ABF" w:rsidRPr="00352BAF" w:rsidRDefault="00F0506A" w:rsidP="00325ABF">
      <w:pPr>
        <w:pStyle w:val="PargrafodaLista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Fonts w:ascii="Verdana" w:hAnsi="Verdana" w:cs="Calibri"/>
          <w:bCs/>
          <w:sz w:val="20"/>
          <w:szCs w:val="20"/>
        </w:rPr>
      </w:pPr>
      <w:hyperlink r:id="rId36" w:tgtFrame="_blank" w:history="1">
        <w:r w:rsidR="00325ABF" w:rsidRPr="00352BAF">
          <w:rPr>
            <w:rFonts w:ascii="Verdana" w:hAnsi="Verdana" w:cs="Calibri"/>
            <w:bCs/>
            <w:sz w:val="20"/>
            <w:szCs w:val="20"/>
          </w:rPr>
          <w:t>Decreto-Lei nº 236/2003, de 30 de setembro</w:t>
        </w:r>
      </w:hyperlink>
      <w:r w:rsidR="00325ABF" w:rsidRPr="00352BAF">
        <w:rPr>
          <w:rFonts w:ascii="Verdana" w:hAnsi="Verdana" w:cs="Calibri"/>
          <w:bCs/>
          <w:sz w:val="20"/>
          <w:szCs w:val="20"/>
        </w:rPr>
        <w:t xml:space="preserve"> - Estabelece as prescrições mínimas destinadas a promover a melhoria da </w:t>
      </w:r>
      <w:r w:rsidR="00352BAF" w:rsidRPr="00352BAF">
        <w:rPr>
          <w:rFonts w:ascii="Verdana" w:hAnsi="Verdana" w:cs="Calibri"/>
          <w:bCs/>
          <w:sz w:val="20"/>
          <w:szCs w:val="20"/>
        </w:rPr>
        <w:t>proteção</w:t>
      </w:r>
      <w:r w:rsidR="00325ABF" w:rsidRPr="00352BAF">
        <w:rPr>
          <w:rFonts w:ascii="Verdana" w:hAnsi="Verdana" w:cs="Calibri"/>
          <w:bCs/>
          <w:sz w:val="20"/>
          <w:szCs w:val="20"/>
        </w:rPr>
        <w:t xml:space="preserve"> da segurança e da saúde dos trabalhadores </w:t>
      </w:r>
      <w:r w:rsidR="00352BAF" w:rsidRPr="00352BAF">
        <w:rPr>
          <w:rFonts w:ascii="Verdana" w:hAnsi="Verdana" w:cs="Calibri"/>
          <w:bCs/>
          <w:sz w:val="20"/>
          <w:szCs w:val="20"/>
        </w:rPr>
        <w:t>suscetíveis</w:t>
      </w:r>
      <w:r w:rsidR="00325ABF" w:rsidRPr="00352BAF">
        <w:rPr>
          <w:rFonts w:ascii="Verdana" w:hAnsi="Verdana" w:cs="Calibri"/>
          <w:bCs/>
          <w:sz w:val="20"/>
          <w:szCs w:val="20"/>
        </w:rPr>
        <w:t xml:space="preserve"> de serem expostos a riscos derivados de atmosferas explosivas;</w:t>
      </w:r>
    </w:p>
    <w:p w14:paraId="5B227801" w14:textId="77777777" w:rsidR="00325ABF" w:rsidRPr="00352BAF" w:rsidRDefault="00325ABF" w:rsidP="00325ABF">
      <w:pPr>
        <w:pStyle w:val="PargrafodaLista"/>
        <w:shd w:val="clear" w:color="auto" w:fill="FFFFFF"/>
        <w:spacing w:before="120" w:after="120" w:line="36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57D9B842" w14:textId="3821689C" w:rsidR="00E2558B" w:rsidRPr="00352BAF" w:rsidRDefault="00E2558B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  <w:color w:val="FF0000"/>
        </w:rPr>
      </w:pPr>
      <w:r w:rsidRPr="00352BAF">
        <w:rPr>
          <w:rFonts w:ascii="Verdana" w:hAnsi="Verdana"/>
          <w:b/>
          <w:color w:val="FF0000"/>
        </w:rPr>
        <w:t>Segurança Contra Incêndios</w:t>
      </w:r>
    </w:p>
    <w:p w14:paraId="74B6FADE" w14:textId="77777777" w:rsidR="00E2558B" w:rsidRPr="00352BAF" w:rsidRDefault="00E2558B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color w:val="000000"/>
        </w:rPr>
      </w:pPr>
      <w:r w:rsidRPr="00352BAF">
        <w:rPr>
          <w:rFonts w:ascii="Verdana" w:hAnsi="Verdana" w:cs="Calibri"/>
          <w:color w:val="000000"/>
        </w:rPr>
        <w:t>Decreto-Lei n.º 220/2008, de 12 de Novembro, na sua versão mais recente, Decreto-lei n.º 224/2015, de 9 de outubro - Estabelece o regime jurídico da segurança contra incêndios em edifícios, abreviadamente designado por SCIE;</w:t>
      </w:r>
    </w:p>
    <w:p w14:paraId="2AC2FA74" w14:textId="77777777" w:rsidR="00E2558B" w:rsidRPr="00352BAF" w:rsidRDefault="00E2558B" w:rsidP="00E2558B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Verdana" w:hAnsi="Verdana" w:cs="Calibri"/>
          <w:color w:val="000000"/>
        </w:rPr>
      </w:pPr>
      <w:r w:rsidRPr="00352BAF">
        <w:rPr>
          <w:rFonts w:ascii="Verdana" w:hAnsi="Verdana" w:cs="Calibri"/>
          <w:color w:val="000000"/>
        </w:rPr>
        <w:t>Portaria n.º 1532/2008, de 29 de Dezembro - Aprova o Regulamento Técnico de Segurança contra Incêndio em Edifícios (SCIE);</w:t>
      </w:r>
    </w:p>
    <w:p w14:paraId="64374A11" w14:textId="77777777" w:rsidR="00E2558B" w:rsidRPr="00352BAF" w:rsidRDefault="00E2558B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</w:rPr>
      </w:pPr>
    </w:p>
    <w:p w14:paraId="567E9EA8" w14:textId="7D47AB79" w:rsidR="00E2558B" w:rsidRPr="00352BAF" w:rsidRDefault="00E2558B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  <w:color w:val="FF0000"/>
        </w:rPr>
      </w:pPr>
      <w:r w:rsidRPr="00352BAF">
        <w:rPr>
          <w:rFonts w:ascii="Verdana" w:hAnsi="Verdana"/>
          <w:b/>
          <w:color w:val="FF0000"/>
        </w:rPr>
        <w:t>Sinalização</w:t>
      </w:r>
    </w:p>
    <w:p w14:paraId="6FECD3E6" w14:textId="65C4A393" w:rsidR="00E2558B" w:rsidRPr="00352BAF" w:rsidRDefault="00F0506A" w:rsidP="00E25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hanging="357"/>
        <w:jc w:val="both"/>
        <w:rPr>
          <w:rFonts w:ascii="Verdana" w:hAnsi="Verdana" w:cs="Calibri"/>
          <w:color w:val="000000"/>
        </w:rPr>
      </w:pPr>
      <w:hyperlink r:id="rId37" w:tgtFrame="_blank" w:history="1">
        <w:r w:rsidR="008211EF" w:rsidRPr="00352BAF">
          <w:rPr>
            <w:rFonts w:ascii="Verdana" w:hAnsi="Verdana" w:cs="Calibri"/>
            <w:color w:val="000000"/>
          </w:rPr>
          <w:t>Decreto-Lei nº 141/95, de 14 de junho</w:t>
        </w:r>
      </w:hyperlink>
      <w:r w:rsidR="008211EF" w:rsidRPr="00352BAF">
        <w:rPr>
          <w:rFonts w:ascii="Verdana" w:hAnsi="Verdana" w:cs="Calibri"/>
          <w:color w:val="000000"/>
        </w:rPr>
        <w:t xml:space="preserve"> e </w:t>
      </w:r>
      <w:r w:rsidR="00E2558B" w:rsidRPr="00352BAF">
        <w:rPr>
          <w:rFonts w:ascii="Verdana" w:hAnsi="Verdana" w:cs="Calibri"/>
          <w:color w:val="000000"/>
        </w:rPr>
        <w:t xml:space="preserve">Portaria n.º 1456-A/95, de 11 de Dezembro, alterada pela Portaria n.º </w:t>
      </w:r>
      <w:r w:rsidR="008211EF" w:rsidRPr="00352BAF">
        <w:rPr>
          <w:rFonts w:ascii="Verdana" w:hAnsi="Verdana" w:cs="Calibri"/>
          <w:color w:val="000000"/>
        </w:rPr>
        <w:t>178/2015, de 15 de Junho - R</w:t>
      </w:r>
      <w:r w:rsidR="00E2558B" w:rsidRPr="00352BAF">
        <w:rPr>
          <w:rFonts w:ascii="Verdana" w:hAnsi="Verdana" w:cs="Calibri"/>
          <w:color w:val="000000"/>
        </w:rPr>
        <w:t>egulamenta as prescrições mínimas de colocação e utilização da sinalização de segurança e saúde no trabalho;</w:t>
      </w:r>
    </w:p>
    <w:p w14:paraId="1EB4813B" w14:textId="2BCD24BF" w:rsidR="008211EF" w:rsidRPr="00352BAF" w:rsidRDefault="00F0506A" w:rsidP="00821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hanging="357"/>
        <w:jc w:val="both"/>
        <w:rPr>
          <w:rFonts w:ascii="Verdana" w:hAnsi="Verdana" w:cs="Calibri"/>
          <w:color w:val="000000"/>
        </w:rPr>
      </w:pPr>
      <w:hyperlink r:id="rId38" w:tgtFrame="_blank" w:history="1">
        <w:r w:rsidR="008211EF" w:rsidRPr="00352BAF">
          <w:rPr>
            <w:rFonts w:ascii="Verdana" w:hAnsi="Verdana" w:cs="Calibri"/>
            <w:color w:val="000000"/>
          </w:rPr>
          <w:t>Decreto-Lei nº 88/2015, de 28 de maio</w:t>
        </w:r>
      </w:hyperlink>
      <w:r w:rsidR="008211EF" w:rsidRPr="00352BAF">
        <w:rPr>
          <w:rFonts w:ascii="Verdana" w:hAnsi="Verdana" w:cs="Calibri"/>
          <w:color w:val="000000"/>
        </w:rPr>
        <w:t xml:space="preserve"> - Procede à alteração do Decreto-Lei nº 141/95, de 14 de junho, que estabelece as prescrições mínimas para a </w:t>
      </w:r>
      <w:r w:rsidR="008211EF" w:rsidRPr="00352BAF">
        <w:rPr>
          <w:rFonts w:ascii="Verdana" w:hAnsi="Verdana" w:cs="Calibri"/>
          <w:color w:val="000000"/>
        </w:rPr>
        <w:lastRenderedPageBreak/>
        <w:t>sinalização de segurança e de saúde no trabalho, alterado pela Lei n.º 113/99, de 3 de agosto;</w:t>
      </w:r>
    </w:p>
    <w:p w14:paraId="3B4DED04" w14:textId="3BFBA14A" w:rsidR="00E2558B" w:rsidRPr="00352BAF" w:rsidRDefault="00E2558B" w:rsidP="00E2558B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  <w:color w:val="FF0000"/>
        </w:rPr>
      </w:pPr>
      <w:r w:rsidRPr="00352BAF">
        <w:rPr>
          <w:rFonts w:ascii="Verdana" w:hAnsi="Verdana"/>
          <w:b/>
          <w:color w:val="FF0000"/>
        </w:rPr>
        <w:t>Equipamentos Sobre Pressão</w:t>
      </w:r>
    </w:p>
    <w:p w14:paraId="4881F14F" w14:textId="77777777" w:rsidR="003A3B43" w:rsidRPr="00352BAF" w:rsidRDefault="003A3B43" w:rsidP="003A3B43">
      <w:pPr>
        <w:numPr>
          <w:ilvl w:val="0"/>
          <w:numId w:val="1"/>
        </w:numPr>
        <w:spacing w:before="120" w:after="120" w:line="360" w:lineRule="auto"/>
        <w:ind w:left="714" w:right="90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</w:rPr>
        <w:t>Decreto-Lei nº 97/2000 - Estabelece as condições em que podem ser efetuados com segurança a instalação, funcionamento, reparação e alteração de equipamentos sob pressão;</w:t>
      </w:r>
    </w:p>
    <w:p w14:paraId="24DB8B48" w14:textId="10484B65" w:rsidR="00E318F5" w:rsidRPr="00352BAF" w:rsidRDefault="00E318F5" w:rsidP="00E318F5">
      <w:pPr>
        <w:numPr>
          <w:ilvl w:val="0"/>
          <w:numId w:val="1"/>
        </w:numPr>
        <w:spacing w:before="120" w:after="120" w:line="360" w:lineRule="auto"/>
        <w:ind w:left="714" w:right="90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</w:rPr>
        <w:t>Despacho 1859/2003 -Instrução técnica complementar para recipientes sob pressão de ar comprimido</w:t>
      </w:r>
    </w:p>
    <w:p w14:paraId="243C77FC" w14:textId="77777777" w:rsidR="00AB6559" w:rsidRPr="00352BAF" w:rsidRDefault="00AB6559"/>
    <w:p w14:paraId="780776BF" w14:textId="6CC82A36" w:rsidR="008211EF" w:rsidRPr="00352BAF" w:rsidRDefault="008211EF" w:rsidP="008211EF">
      <w:pPr>
        <w:shd w:val="clear" w:color="auto" w:fill="FFFFFF"/>
        <w:spacing w:before="120" w:after="120" w:line="360" w:lineRule="auto"/>
        <w:jc w:val="both"/>
        <w:rPr>
          <w:rFonts w:ascii="Verdana" w:hAnsi="Verdana"/>
          <w:b/>
          <w:color w:val="FF0000"/>
        </w:rPr>
      </w:pPr>
      <w:r w:rsidRPr="00352BAF">
        <w:rPr>
          <w:rFonts w:ascii="Verdana" w:hAnsi="Verdana"/>
          <w:b/>
          <w:color w:val="FF0000"/>
        </w:rPr>
        <w:t>Construção Civil</w:t>
      </w:r>
    </w:p>
    <w:p w14:paraId="41970F5F" w14:textId="736224B8" w:rsidR="008211EF" w:rsidRPr="00352BAF" w:rsidRDefault="00F0506A" w:rsidP="008211EF">
      <w:pPr>
        <w:numPr>
          <w:ilvl w:val="0"/>
          <w:numId w:val="1"/>
        </w:numPr>
        <w:spacing w:before="120" w:after="120" w:line="360" w:lineRule="auto"/>
        <w:ind w:left="714" w:right="90" w:hanging="357"/>
        <w:jc w:val="both"/>
        <w:rPr>
          <w:rFonts w:ascii="Verdana" w:hAnsi="Verdana" w:cs="Calibri"/>
        </w:rPr>
      </w:pPr>
      <w:hyperlink r:id="rId39" w:tgtFrame="_blank" w:history="1">
        <w:r w:rsidR="008211EF" w:rsidRPr="00352BAF">
          <w:rPr>
            <w:rFonts w:ascii="Verdana" w:hAnsi="Verdana" w:cs="Calibri"/>
          </w:rPr>
          <w:t>Decreto-Lei nº 273/2003, de 29 de outubro</w:t>
        </w:r>
      </w:hyperlink>
      <w:r w:rsidR="008211EF" w:rsidRPr="00352BAF">
        <w:rPr>
          <w:rFonts w:ascii="Verdana" w:hAnsi="Verdana" w:cs="Calibri"/>
        </w:rPr>
        <w:t xml:space="preserve"> - Estabelece regras gerais de planeamento, organização e coordenação para promover a segurança, higiene e saúde no trabalho em estaleiros da construção e transpõe para a ordem jurídica interna a </w:t>
      </w:r>
      <w:hyperlink r:id="rId40" w:tgtFrame="_blank" w:history="1">
        <w:r w:rsidR="008211EF" w:rsidRPr="00352BAF">
          <w:rPr>
            <w:rFonts w:ascii="Verdana" w:hAnsi="Verdana" w:cs="Calibri"/>
          </w:rPr>
          <w:t>Diretiva nº 92/57/CEE, do Conselho, de 24 de junho</w:t>
        </w:r>
      </w:hyperlink>
      <w:r w:rsidR="008211EF" w:rsidRPr="00352BAF">
        <w:rPr>
          <w:rFonts w:ascii="Verdana" w:hAnsi="Verdana" w:cs="Calibri"/>
        </w:rPr>
        <w:t>, relativa às prescrições mínimas de segurança e saúde no trabalho a aplicar em estaleiros temporários ou móveis;</w:t>
      </w:r>
    </w:p>
    <w:p w14:paraId="5B357DE3" w14:textId="1F893F65" w:rsidR="008211EF" w:rsidRPr="00352BAF" w:rsidRDefault="008211EF" w:rsidP="008211EF">
      <w:pPr>
        <w:numPr>
          <w:ilvl w:val="0"/>
          <w:numId w:val="1"/>
        </w:numPr>
        <w:spacing w:before="120" w:after="120" w:line="360" w:lineRule="auto"/>
        <w:ind w:left="714" w:right="90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</w:rPr>
        <w:t>Decreto nº 41821/58, de 11 de agosto - Aprova o regulamento de segurança no trabalho da construção civil;</w:t>
      </w:r>
    </w:p>
    <w:p w14:paraId="2E2B4728" w14:textId="36B8FD58" w:rsidR="008211EF" w:rsidRPr="00352BAF" w:rsidRDefault="008211EF" w:rsidP="008211EF">
      <w:pPr>
        <w:numPr>
          <w:ilvl w:val="0"/>
          <w:numId w:val="1"/>
        </w:numPr>
        <w:spacing w:before="120" w:after="120" w:line="360" w:lineRule="auto"/>
        <w:ind w:left="714" w:right="90" w:hanging="357"/>
        <w:jc w:val="both"/>
        <w:rPr>
          <w:rFonts w:ascii="Verdana" w:hAnsi="Verdana" w:cs="Calibri"/>
        </w:rPr>
      </w:pPr>
      <w:r w:rsidRPr="00352BAF">
        <w:rPr>
          <w:rFonts w:ascii="Verdana" w:hAnsi="Verdana" w:cs="Calibri"/>
        </w:rPr>
        <w:t>Decreto-Lei nº 46427/1965, de 10 de julho - Aprova o regulamento de Instalações Sociais Provisórias destinadas a pessoal empregado nas obras;</w:t>
      </w:r>
    </w:p>
    <w:p w14:paraId="4D558D44" w14:textId="6962564A" w:rsidR="008211EF" w:rsidRPr="00352BAF" w:rsidRDefault="00F0506A" w:rsidP="008211EF">
      <w:pPr>
        <w:numPr>
          <w:ilvl w:val="0"/>
          <w:numId w:val="1"/>
        </w:numPr>
        <w:spacing w:before="120" w:after="120" w:line="360" w:lineRule="auto"/>
        <w:ind w:left="714" w:right="90" w:hanging="357"/>
        <w:jc w:val="both"/>
        <w:rPr>
          <w:rFonts w:ascii="Verdana" w:hAnsi="Verdana" w:cs="Calibri"/>
        </w:rPr>
      </w:pPr>
      <w:hyperlink r:id="rId41" w:tgtFrame="_blank" w:history="1">
        <w:r w:rsidR="008211EF" w:rsidRPr="00352BAF">
          <w:rPr>
            <w:rFonts w:ascii="Verdana" w:hAnsi="Verdana" w:cs="Calibri"/>
          </w:rPr>
          <w:t>Portaria nº 101/1996, de 3 de abril</w:t>
        </w:r>
      </w:hyperlink>
      <w:r w:rsidR="008211EF" w:rsidRPr="00352BAF">
        <w:rPr>
          <w:rFonts w:ascii="Verdana" w:hAnsi="Verdana" w:cs="Calibri"/>
        </w:rPr>
        <w:t xml:space="preserve"> - Regulamenta as prescrições mínimas de segurança e de saúde nos locais e postos de trabalho dos estaleiros temporários ou móveis;</w:t>
      </w:r>
    </w:p>
    <w:p w14:paraId="7CD1DE93" w14:textId="77777777" w:rsidR="008211EF" w:rsidRPr="00352BAF" w:rsidRDefault="008211EF" w:rsidP="00F0506A">
      <w:pPr>
        <w:spacing w:before="120" w:after="120" w:line="360" w:lineRule="auto"/>
        <w:ind w:left="357" w:right="90"/>
        <w:jc w:val="both"/>
        <w:rPr>
          <w:rFonts w:ascii="Verdana" w:hAnsi="Verdana" w:cs="Calibri"/>
        </w:rPr>
      </w:pPr>
      <w:bookmarkStart w:id="0" w:name="_GoBack"/>
      <w:bookmarkEnd w:id="0"/>
    </w:p>
    <w:sectPr w:rsidR="008211EF" w:rsidRPr="00352BAF" w:rsidSect="00352BAF">
      <w:pgSz w:w="11900" w:h="16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4211"/>
    <w:multiLevelType w:val="hybridMultilevel"/>
    <w:tmpl w:val="A79222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312FE"/>
    <w:multiLevelType w:val="multilevel"/>
    <w:tmpl w:val="B666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B515B7"/>
    <w:multiLevelType w:val="multilevel"/>
    <w:tmpl w:val="6B2A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C446DB"/>
    <w:multiLevelType w:val="multilevel"/>
    <w:tmpl w:val="06F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3"/>
    <w:rsid w:val="0031603F"/>
    <w:rsid w:val="00325ABF"/>
    <w:rsid w:val="00352BAF"/>
    <w:rsid w:val="003A3B43"/>
    <w:rsid w:val="00443E36"/>
    <w:rsid w:val="008211EF"/>
    <w:rsid w:val="00A62AC8"/>
    <w:rsid w:val="00AB6559"/>
    <w:rsid w:val="00BA12CE"/>
    <w:rsid w:val="00BB0FEE"/>
    <w:rsid w:val="00C44B27"/>
    <w:rsid w:val="00E2558B"/>
    <w:rsid w:val="00E318F5"/>
    <w:rsid w:val="00F0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7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4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 2"/>
    <w:basedOn w:val="Normal"/>
    <w:link w:val="Estilo2Carcter"/>
    <w:qFormat/>
    <w:rsid w:val="003A3B43"/>
    <w:pPr>
      <w:shd w:val="pct12" w:color="auto" w:fill="auto"/>
      <w:spacing w:after="120"/>
    </w:pPr>
    <w:rPr>
      <w:rFonts w:ascii="Verdana" w:hAnsi="Verdana" w:cs="Arial"/>
      <w:b/>
      <w:color w:val="000080"/>
      <w:spacing w:val="24"/>
      <w:sz w:val="26"/>
      <w:szCs w:val="26"/>
    </w:rPr>
  </w:style>
  <w:style w:type="character" w:customStyle="1" w:styleId="Estilo2Carcter">
    <w:name w:val="Estilo 2 Carácter"/>
    <w:link w:val="Estilo2"/>
    <w:rsid w:val="003A3B43"/>
    <w:rPr>
      <w:rFonts w:ascii="Verdana" w:eastAsia="Times New Roman" w:hAnsi="Verdana" w:cs="Arial"/>
      <w:b/>
      <w:color w:val="000080"/>
      <w:spacing w:val="24"/>
      <w:sz w:val="26"/>
      <w:szCs w:val="26"/>
      <w:shd w:val="pct12" w:color="auto" w:fill="auto"/>
      <w:lang w:eastAsia="pt-PT"/>
    </w:rPr>
  </w:style>
  <w:style w:type="paragraph" w:styleId="PargrafodaLista">
    <w:name w:val="List Paragraph"/>
    <w:basedOn w:val="Normal"/>
    <w:uiPriority w:val="34"/>
    <w:qFormat/>
    <w:rsid w:val="003A3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BA12CE"/>
    <w:rPr>
      <w:strike w:val="0"/>
      <w:dstrike w:val="0"/>
      <w:color w:val="4D4D4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2558B"/>
    <w:pPr>
      <w:spacing w:before="100" w:beforeAutospacing="1" w:after="100" w:afterAutospacing="1"/>
    </w:pPr>
    <w:rPr>
      <w:sz w:val="24"/>
      <w:szCs w:val="24"/>
    </w:rPr>
  </w:style>
  <w:style w:type="character" w:customStyle="1" w:styleId="actrichhtmleditorcustom-subtituloverde1">
    <w:name w:val="act_rich_html_editorcustom-subtitulo_verde1"/>
    <w:basedOn w:val="Tipodeletrapredefinidodopargrafo"/>
    <w:rsid w:val="00E2558B"/>
    <w:rPr>
      <w:rFonts w:ascii="Tahoma" w:hAnsi="Tahoma" w:cs="Tahoma" w:hint="default"/>
      <w:b/>
      <w:bCs/>
      <w:color w:val="61BF1A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506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506A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4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 2"/>
    <w:basedOn w:val="Normal"/>
    <w:link w:val="Estilo2Carcter"/>
    <w:qFormat/>
    <w:rsid w:val="003A3B43"/>
    <w:pPr>
      <w:shd w:val="pct12" w:color="auto" w:fill="auto"/>
      <w:spacing w:after="120"/>
    </w:pPr>
    <w:rPr>
      <w:rFonts w:ascii="Verdana" w:hAnsi="Verdana" w:cs="Arial"/>
      <w:b/>
      <w:color w:val="000080"/>
      <w:spacing w:val="24"/>
      <w:sz w:val="26"/>
      <w:szCs w:val="26"/>
    </w:rPr>
  </w:style>
  <w:style w:type="character" w:customStyle="1" w:styleId="Estilo2Carcter">
    <w:name w:val="Estilo 2 Carácter"/>
    <w:link w:val="Estilo2"/>
    <w:rsid w:val="003A3B43"/>
    <w:rPr>
      <w:rFonts w:ascii="Verdana" w:eastAsia="Times New Roman" w:hAnsi="Verdana" w:cs="Arial"/>
      <w:b/>
      <w:color w:val="000080"/>
      <w:spacing w:val="24"/>
      <w:sz w:val="26"/>
      <w:szCs w:val="26"/>
      <w:shd w:val="pct12" w:color="auto" w:fill="auto"/>
      <w:lang w:eastAsia="pt-PT"/>
    </w:rPr>
  </w:style>
  <w:style w:type="paragraph" w:styleId="PargrafodaLista">
    <w:name w:val="List Paragraph"/>
    <w:basedOn w:val="Normal"/>
    <w:uiPriority w:val="34"/>
    <w:qFormat/>
    <w:rsid w:val="003A3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BA12CE"/>
    <w:rPr>
      <w:strike w:val="0"/>
      <w:dstrike w:val="0"/>
      <w:color w:val="4D4D4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2558B"/>
    <w:pPr>
      <w:spacing w:before="100" w:beforeAutospacing="1" w:after="100" w:afterAutospacing="1"/>
    </w:pPr>
    <w:rPr>
      <w:sz w:val="24"/>
      <w:szCs w:val="24"/>
    </w:rPr>
  </w:style>
  <w:style w:type="character" w:customStyle="1" w:styleId="actrichhtmleditorcustom-subtituloverde1">
    <w:name w:val="act_rich_html_editorcustom-subtitulo_verde1"/>
    <w:basedOn w:val="Tipodeletrapredefinidodopargrafo"/>
    <w:rsid w:val="00E2558B"/>
    <w:rPr>
      <w:rFonts w:ascii="Tahoma" w:hAnsi="Tahoma" w:cs="Tahoma" w:hint="default"/>
      <w:b/>
      <w:bCs/>
      <w:color w:val="61BF1A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506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506A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1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02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3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33543">
                                                      <w:marLeft w:val="150"/>
                                                      <w:marRight w:val="0"/>
                                                      <w:marTop w:val="225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6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8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82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90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4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4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5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3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928296">
                                                      <w:marLeft w:val="150"/>
                                                      <w:marRight w:val="0"/>
                                                      <w:marTop w:val="225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94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9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86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4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.pt/pdf1s/1993/10/234B00/55965599.pdf" TargetMode="External"/><Relationship Id="rId13" Type="http://schemas.openxmlformats.org/officeDocument/2006/relationships/hyperlink" Target="http://www.dre.pt/pdf1s/1995/06/136A00/38343846.pdf" TargetMode="External"/><Relationship Id="rId18" Type="http://schemas.openxmlformats.org/officeDocument/2006/relationships/hyperlink" Target="http://www.dre.pt/pdf1s/1996/04/085B00/07620763.pdf" TargetMode="External"/><Relationship Id="rId26" Type="http://schemas.openxmlformats.org/officeDocument/2006/relationships/hyperlink" Target="http://dre.pt/pdf1s/1985/11/26100/37863787.pdf" TargetMode="External"/><Relationship Id="rId39" Type="http://schemas.openxmlformats.org/officeDocument/2006/relationships/hyperlink" Target="http://dre.pt/pdf1s/2003/10/251A00/7199721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re.pt/pdf1s/2000/03/070B00/11741175.pdf" TargetMode="External"/><Relationship Id="rId34" Type="http://schemas.openxmlformats.org/officeDocument/2006/relationships/hyperlink" Target="http://dre.pt/pdf1sdip/2010/08/15500/0335303398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dre.pt/pdf1s/1993/10/231A00/55525552.pdf" TargetMode="External"/><Relationship Id="rId12" Type="http://schemas.openxmlformats.org/officeDocument/2006/relationships/hyperlink" Target="http://dre.pt/pdf1s/1993/04/094A00/19651967.pdf" TargetMode="External"/><Relationship Id="rId17" Type="http://schemas.openxmlformats.org/officeDocument/2006/relationships/hyperlink" Target="http://www.dre.pt/pdf1s/1993/11/258B00/61896194.pdf" TargetMode="External"/><Relationship Id="rId25" Type="http://schemas.openxmlformats.org/officeDocument/2006/relationships/hyperlink" Target="http://dre.pt/pdf1s/2000/11/267A00/65886593.pdf" TargetMode="External"/><Relationship Id="rId33" Type="http://schemas.openxmlformats.org/officeDocument/2006/relationships/hyperlink" Target="http://dre.pt/pdf2s/2007/12/237000000/3540635407.pdf" TargetMode="External"/><Relationship Id="rId38" Type="http://schemas.openxmlformats.org/officeDocument/2006/relationships/hyperlink" Target="https://dre.pt/application/file/673327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e.pt/pdf1s/1993/10/234B00/55995602.pdf" TargetMode="External"/><Relationship Id="rId20" Type="http://schemas.openxmlformats.org/officeDocument/2006/relationships/hyperlink" Target="http://www.dre.pt/pdf1s/1995/08/190A00/51875188.pdf" TargetMode="External"/><Relationship Id="rId29" Type="http://schemas.openxmlformats.org/officeDocument/2006/relationships/hyperlink" Target="http://dre.pt/pdf1s/2007/07/14100/0468904696.pdf" TargetMode="External"/><Relationship Id="rId41" Type="http://schemas.openxmlformats.org/officeDocument/2006/relationships/hyperlink" Target="http://dre.pt/pdf1s/1996/04/080B00/0703070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e.pt/pdf1sdip/2010/01/01400/0021200216.pdf" TargetMode="External"/><Relationship Id="rId11" Type="http://schemas.openxmlformats.org/officeDocument/2006/relationships/hyperlink" Target="http://www.dre.pt/pdf1s/1980/09/21900/28492856.pdf" TargetMode="External"/><Relationship Id="rId24" Type="http://schemas.openxmlformats.org/officeDocument/2006/relationships/hyperlink" Target="http://dre.pt/pdf1s/2010/10/20900/0484904859.pdf" TargetMode="External"/><Relationship Id="rId32" Type="http://schemas.openxmlformats.org/officeDocument/2006/relationships/hyperlink" Target="http://eur-lex.europa.eu/LexUriServ/LexUriServ.do?uri=OJ:L:2006:396:0001:0854:PT:PDF" TargetMode="External"/><Relationship Id="rId37" Type="http://schemas.openxmlformats.org/officeDocument/2006/relationships/hyperlink" Target="http://www.dre.pt/pdf1s/1995/06/136A00/38483850.pdf" TargetMode="External"/><Relationship Id="rId40" Type="http://schemas.openxmlformats.org/officeDocument/2006/relationships/hyperlink" Target="http://eur-lex.europa.eu/LexUriServ/LexUriServ.do?uri=OJ:L:1992:245:0006:0022:PT: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e.pt/pdf1s/1993/10/231A00/55535554.pdf" TargetMode="External"/><Relationship Id="rId23" Type="http://schemas.openxmlformats.org/officeDocument/2006/relationships/hyperlink" Target="http://dre.pt/pdf1s/2010/08/16800/0377003782.pdf" TargetMode="External"/><Relationship Id="rId28" Type="http://schemas.openxmlformats.org/officeDocument/2006/relationships/hyperlink" Target="https://dre.pt/application/file/67332701" TargetMode="External"/><Relationship Id="rId36" Type="http://schemas.openxmlformats.org/officeDocument/2006/relationships/hyperlink" Target="http://www.dre.pt/pdf1s/2003/09/226A00/64196423.pdf" TargetMode="External"/><Relationship Id="rId10" Type="http://schemas.openxmlformats.org/officeDocument/2006/relationships/hyperlink" Target="http://www.dre.pt/pdf1s/1971/02/02800/00980118.pdf" TargetMode="External"/><Relationship Id="rId19" Type="http://schemas.openxmlformats.org/officeDocument/2006/relationships/hyperlink" Target="http://www.dre.pt/pdf1s/1997/08/190B00/42734273.pdf" TargetMode="External"/><Relationship Id="rId31" Type="http://schemas.openxmlformats.org/officeDocument/2006/relationships/hyperlink" Target="http://www.dre.pt/pdf1sdip/2009/10/19800/075340753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e.pt/application/file/219029" TargetMode="External"/><Relationship Id="rId14" Type="http://schemas.openxmlformats.org/officeDocument/2006/relationships/hyperlink" Target="http://www.dre.pt/pdf1s/1998/11/272A00/64576460.pdf" TargetMode="External"/><Relationship Id="rId22" Type="http://schemas.openxmlformats.org/officeDocument/2006/relationships/hyperlink" Target="https://dre.pt/application/file/286627" TargetMode="External"/><Relationship Id="rId27" Type="http://schemas.openxmlformats.org/officeDocument/2006/relationships/hyperlink" Target="https://dre.pt/pdfgratis/1986/01/02601.pdf" TargetMode="External"/><Relationship Id="rId30" Type="http://schemas.openxmlformats.org/officeDocument/2006/relationships/hyperlink" Target="http://dre.pt/pdf1s/1997/04/089A00/17021709.pdf" TargetMode="External"/><Relationship Id="rId35" Type="http://schemas.openxmlformats.org/officeDocument/2006/relationships/hyperlink" Target="http://dre.pt/pdf1sdip/2012/10/19600/0563105636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1832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Segurança no Trabalho Tecrial</cp:lastModifiedBy>
  <cp:revision>6</cp:revision>
  <cp:lastPrinted>2016-01-26T16:32:00Z</cp:lastPrinted>
  <dcterms:created xsi:type="dcterms:W3CDTF">2016-01-25T14:52:00Z</dcterms:created>
  <dcterms:modified xsi:type="dcterms:W3CDTF">2016-01-26T17:01:00Z</dcterms:modified>
</cp:coreProperties>
</file>